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F98A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Fogalmi magyarázó és kitöltési útmutató fúróiszap esetében kitöltendő adatlaphoz</w:t>
      </w:r>
    </w:p>
    <w:p w14:paraId="5F4EDA02" w14:textId="77777777" w:rsidR="00862191" w:rsidRDefault="00862191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E4EC6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Alapfogalmak</w:t>
      </w:r>
    </w:p>
    <w:p w14:paraId="04D0EFEE" w14:textId="569C2097" w:rsidR="00447344" w:rsidRDefault="00D64CAD" w:rsidP="00EF22B2">
      <w:pPr>
        <w:jc w:val="both"/>
        <w:rPr>
          <w:rFonts w:ascii="Times New Roman" w:hAnsi="Times New Roman" w:cs="Times New Roman"/>
          <w:sz w:val="24"/>
          <w:szCs w:val="24"/>
        </w:rPr>
      </w:pPr>
      <w:r w:rsidRPr="00D64CAD">
        <w:rPr>
          <w:rFonts w:ascii="Times New Roman" w:hAnsi="Times New Roman" w:cs="Times New Roman"/>
          <w:i/>
          <w:sz w:val="24"/>
          <w:szCs w:val="24"/>
        </w:rPr>
        <w:t>B</w:t>
      </w:r>
      <w:r w:rsidR="00447344" w:rsidRPr="00D64CAD">
        <w:rPr>
          <w:rFonts w:ascii="Times New Roman" w:hAnsi="Times New Roman" w:cs="Times New Roman"/>
          <w:i/>
          <w:sz w:val="24"/>
          <w:szCs w:val="24"/>
        </w:rPr>
        <w:t>ányászati hu</w:t>
      </w:r>
      <w:r w:rsidRPr="00D64CAD">
        <w:rPr>
          <w:rFonts w:ascii="Times New Roman" w:hAnsi="Times New Roman" w:cs="Times New Roman"/>
          <w:i/>
          <w:sz w:val="24"/>
          <w:szCs w:val="24"/>
        </w:rPr>
        <w:t>lladék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CAD">
        <w:rPr>
          <w:rFonts w:ascii="Times New Roman" w:hAnsi="Times New Roman" w:cs="Times New Roman"/>
          <w:sz w:val="24"/>
          <w:szCs w:val="24"/>
        </w:rPr>
        <w:t>a</w:t>
      </w:r>
      <w:r w:rsidR="00EF22B2">
        <w:rPr>
          <w:rFonts w:ascii="Times New Roman" w:hAnsi="Times New Roman" w:cs="Times New Roman"/>
          <w:sz w:val="24"/>
          <w:szCs w:val="24"/>
        </w:rPr>
        <w:t xml:space="preserve"> bányászatról szóló 1</w:t>
      </w:r>
      <w:r w:rsidR="00EF22B2" w:rsidRPr="00EF22B2">
        <w:rPr>
          <w:rFonts w:ascii="Times New Roman" w:hAnsi="Times New Roman" w:cs="Times New Roman"/>
          <w:sz w:val="24"/>
          <w:szCs w:val="24"/>
        </w:rPr>
        <w:t xml:space="preserve">993. évi XLVIII. törvény </w:t>
      </w:r>
      <w:r w:rsidR="00EF22B2">
        <w:rPr>
          <w:rFonts w:ascii="Times New Roman" w:hAnsi="Times New Roman" w:cs="Times New Roman"/>
          <w:sz w:val="24"/>
          <w:szCs w:val="24"/>
        </w:rPr>
        <w:t>(továbbiakban: Bt.) szerint az</w:t>
      </w:r>
      <w:r w:rsidRPr="00D64CAD">
        <w:rPr>
          <w:rFonts w:ascii="Times New Roman" w:hAnsi="Times New Roman" w:cs="Times New Roman"/>
          <w:sz w:val="24"/>
          <w:szCs w:val="24"/>
        </w:rPr>
        <w:t xml:space="preserve"> ásványi nyersanyagok bányászata, tárolása és feldolgozása során keletkező hulladék, a nem közvetlenül </w:t>
      </w:r>
      <w:proofErr w:type="gramStart"/>
      <w:r w:rsidRPr="00D64CA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64CAD">
        <w:rPr>
          <w:rFonts w:ascii="Times New Roman" w:hAnsi="Times New Roman" w:cs="Times New Roman"/>
          <w:sz w:val="24"/>
          <w:szCs w:val="24"/>
        </w:rPr>
        <w:t xml:space="preserve"> tevékenységekből származó hulladékok kivételével</w:t>
      </w:r>
      <w:r w:rsidR="00EF22B2">
        <w:rPr>
          <w:rFonts w:ascii="Times New Roman" w:hAnsi="Times New Roman" w:cs="Times New Roman"/>
          <w:sz w:val="24"/>
          <w:szCs w:val="24"/>
        </w:rPr>
        <w:t xml:space="preserve"> (</w:t>
      </w:r>
      <w:r w:rsidR="00447344">
        <w:rPr>
          <w:rFonts w:ascii="Times New Roman" w:hAnsi="Times New Roman" w:cs="Times New Roman"/>
          <w:sz w:val="24"/>
          <w:szCs w:val="24"/>
        </w:rPr>
        <w:t>Bt.49. § 43.</w:t>
      </w:r>
      <w:r w:rsidR="00EF22B2">
        <w:rPr>
          <w:rFonts w:ascii="Times New Roman" w:hAnsi="Times New Roman" w:cs="Times New Roman"/>
          <w:sz w:val="24"/>
          <w:szCs w:val="24"/>
        </w:rPr>
        <w:t>)</w:t>
      </w:r>
      <w:r w:rsidR="00447344">
        <w:rPr>
          <w:rFonts w:ascii="Times New Roman" w:hAnsi="Times New Roman" w:cs="Times New Roman"/>
          <w:sz w:val="24"/>
          <w:szCs w:val="24"/>
        </w:rPr>
        <w:t>.</w:t>
      </w:r>
    </w:p>
    <w:p w14:paraId="2CD1A43F" w14:textId="1EB1B6F7" w:rsidR="00D64CAD" w:rsidRDefault="00EF22B2" w:rsidP="00F40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bányászati hulladékok kezelésével kapcsolatos irányadó jogszabály a </w:t>
      </w:r>
      <w:r w:rsidR="00D64CAD">
        <w:rPr>
          <w:rFonts w:ascii="Times New Roman" w:hAnsi="Times New Roman" w:cs="Times New Roman"/>
          <w:sz w:val="24"/>
          <w:szCs w:val="24"/>
        </w:rPr>
        <w:t>bányászati hulladékok kezeléséről szóló 1</w:t>
      </w:r>
      <w:r w:rsidR="00F409A5">
        <w:rPr>
          <w:rFonts w:ascii="Times New Roman" w:hAnsi="Times New Roman" w:cs="Times New Roman"/>
          <w:sz w:val="24"/>
          <w:szCs w:val="24"/>
        </w:rPr>
        <w:t>3</w:t>
      </w:r>
      <w:r w:rsidR="00D64CAD">
        <w:rPr>
          <w:rFonts w:ascii="Times New Roman" w:hAnsi="Times New Roman" w:cs="Times New Roman"/>
          <w:sz w:val="24"/>
          <w:szCs w:val="24"/>
        </w:rPr>
        <w:t>/20</w:t>
      </w:r>
      <w:r w:rsidR="00F409A5">
        <w:rPr>
          <w:rFonts w:ascii="Times New Roman" w:hAnsi="Times New Roman" w:cs="Times New Roman"/>
          <w:sz w:val="24"/>
          <w:szCs w:val="24"/>
        </w:rPr>
        <w:t>22</w:t>
      </w:r>
      <w:r w:rsidR="00D64CAD">
        <w:rPr>
          <w:rFonts w:ascii="Times New Roman" w:hAnsi="Times New Roman" w:cs="Times New Roman"/>
          <w:sz w:val="24"/>
          <w:szCs w:val="24"/>
        </w:rPr>
        <w:t xml:space="preserve">. (I. </w:t>
      </w:r>
      <w:r w:rsidR="00F409A5">
        <w:rPr>
          <w:rFonts w:ascii="Times New Roman" w:hAnsi="Times New Roman" w:cs="Times New Roman"/>
          <w:sz w:val="24"/>
          <w:szCs w:val="24"/>
        </w:rPr>
        <w:t>28</w:t>
      </w:r>
      <w:r w:rsidR="00D64CAD">
        <w:rPr>
          <w:rFonts w:ascii="Times New Roman" w:hAnsi="Times New Roman" w:cs="Times New Roman"/>
          <w:sz w:val="24"/>
          <w:szCs w:val="24"/>
        </w:rPr>
        <w:t xml:space="preserve">.) </w:t>
      </w:r>
      <w:r w:rsidR="00F409A5">
        <w:rPr>
          <w:rFonts w:ascii="Times New Roman" w:hAnsi="Times New Roman" w:cs="Times New Roman"/>
          <w:sz w:val="24"/>
          <w:szCs w:val="24"/>
        </w:rPr>
        <w:t xml:space="preserve">SZTFH </w:t>
      </w:r>
      <w:r w:rsidR="00D64CAD">
        <w:rPr>
          <w:rFonts w:ascii="Times New Roman" w:hAnsi="Times New Roman" w:cs="Times New Roman"/>
          <w:sz w:val="24"/>
          <w:szCs w:val="24"/>
        </w:rPr>
        <w:t xml:space="preserve">rendelet </w:t>
      </w:r>
      <w:r w:rsidR="00F409A5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F409A5">
        <w:rPr>
          <w:rFonts w:ascii="Times New Roman" w:hAnsi="Times New Roman" w:cs="Times New Roman"/>
          <w:sz w:val="24"/>
          <w:szCs w:val="24"/>
        </w:rPr>
        <w:t>Bhr</w:t>
      </w:r>
      <w:proofErr w:type="spellEnd"/>
      <w:r w:rsidR="00F409A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4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456BB" w14:textId="7E8AE4FA" w:rsidR="00EF22B2" w:rsidRDefault="00EF22B2" w:rsidP="00EF22B2">
      <w:pPr>
        <w:jc w:val="both"/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i/>
          <w:sz w:val="24"/>
          <w:szCs w:val="24"/>
        </w:rPr>
        <w:t>Fúróiszap</w:t>
      </w:r>
      <w:r w:rsidRPr="00EF22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F22B2">
        <w:rPr>
          <w:rFonts w:ascii="Times New Roman" w:hAnsi="Times New Roman" w:cs="Times New Roman"/>
          <w:sz w:val="24"/>
          <w:szCs w:val="24"/>
        </w:rPr>
        <w:t xml:space="preserve">hulladékjegyzékről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Pr="00EF22B2">
        <w:rPr>
          <w:rFonts w:ascii="Times New Roman" w:hAnsi="Times New Roman" w:cs="Times New Roman"/>
          <w:sz w:val="24"/>
          <w:szCs w:val="24"/>
        </w:rPr>
        <w:t>72/2013. (VIII. 27.) VM rendelet</w:t>
      </w:r>
      <w:r>
        <w:rPr>
          <w:rFonts w:ascii="Times New Roman" w:hAnsi="Times New Roman" w:cs="Times New Roman"/>
          <w:sz w:val="24"/>
          <w:szCs w:val="24"/>
        </w:rPr>
        <w:t xml:space="preserve"> (továbbiakban: VM rendelet) </w:t>
      </w:r>
      <w:r w:rsidRPr="00EF22B2">
        <w:rPr>
          <w:rFonts w:ascii="Times New Roman" w:hAnsi="Times New Roman" w:cs="Times New Roman"/>
          <w:sz w:val="24"/>
          <w:szCs w:val="24"/>
        </w:rPr>
        <w:t>2. melléklete az „ásványok kutatásából, bányászatából, kőfejtéséből, fizikai és kémiai kezeléséből származó hulladék” főcsoport egyik alcsoportjaként nevesíti (az ásványok bányászatából származó hulladék, a fémtartalmú ásványok fizikai és kémiai feldolgozásából származó hulladék, és a nemfémes ásványok fizikai és kémiai feldolgozásából származó hulladék mellett) a „fúróiszapok és egyéb fúrási hulladék" kategóriát. Azon belül hat hulladéktípust különít el, amelyek k</w:t>
      </w:r>
      <w:bookmarkStart w:id="0" w:name="_GoBack"/>
      <w:bookmarkEnd w:id="0"/>
      <w:r w:rsidRPr="00EF22B2">
        <w:rPr>
          <w:rFonts w:ascii="Times New Roman" w:hAnsi="Times New Roman" w:cs="Times New Roman"/>
          <w:sz w:val="24"/>
          <w:szCs w:val="24"/>
        </w:rPr>
        <w:t>özül kettő – az olajtartalmú fúróiszap és hulladék, valamint a veszélyes anyagokat tartalmazó fúróiszap és egyéb hulladék – veszélyes hulladéknak minősül.</w:t>
      </w:r>
    </w:p>
    <w:p w14:paraId="5E912373" w14:textId="77777777" w:rsidR="00447344" w:rsidRDefault="00447344" w:rsidP="00447344">
      <w:pPr>
        <w:ind w:left="993" w:hanging="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bányászati hulladék lehet </w:t>
      </w:r>
      <w:r>
        <w:rPr>
          <w:rFonts w:ascii="Times New Roman" w:hAnsi="Times New Roman" w:cs="Times New Roman"/>
          <w:b/>
          <w:i/>
          <w:sz w:val="24"/>
          <w:szCs w:val="24"/>
        </w:rPr>
        <w:t>inert, veszélyes, illetve nem inert, nem veszélyes.</w:t>
      </w:r>
    </w:p>
    <w:p w14:paraId="0109D024" w14:textId="77777777" w:rsidR="00447344" w:rsidRDefault="00447344" w:rsidP="00F409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Inert meddő/hulladék</w:t>
      </w:r>
      <w:r>
        <w:rPr>
          <w:rFonts w:ascii="Times New Roman" w:hAnsi="Times New Roman" w:cs="Times New Roman"/>
          <w:sz w:val="24"/>
          <w:szCs w:val="24"/>
        </w:rPr>
        <w:t>. Az inert bányászati hulladék ismérvei a következők:</w:t>
      </w:r>
    </w:p>
    <w:p w14:paraId="7082B4FD" w14:textId="77777777" w:rsidR="00447344" w:rsidRDefault="00447344" w:rsidP="00F409A5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bányafelügyelet inert bányászati hulladékok listájában szerepel, vagy</w:t>
      </w:r>
    </w:p>
    <w:p w14:paraId="61664BCA" w14:textId="77777777" w:rsidR="00447344" w:rsidRDefault="00447344" w:rsidP="00F409A5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oldódó, nem széteső, nem öngyulladó, nem éghető; és</w:t>
      </w:r>
    </w:p>
    <w:p w14:paraId="2C766FC2" w14:textId="77777777" w:rsidR="00447344" w:rsidRDefault="00447344" w:rsidP="00F409A5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szulfidkén tartalma ≤0,1%, vagy ≤1,0% ha a semlegesítési potenciálja ≥3; és</w:t>
      </w:r>
    </w:p>
    <w:p w14:paraId="56AA241E" w14:textId="77777777" w:rsidR="00447344" w:rsidRDefault="00447344" w:rsidP="00F409A5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tartalmaz veszélyes anyagokat vagy a környezetre és egészségre ártalmas elemeket (különösen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Ni, Pb, V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6/2009.(IV.14.)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KvVM-EüM-FVM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1. és 2. melléklet „B” szennyezettségi határértékét elérően.</w:t>
      </w:r>
    </w:p>
    <w:p w14:paraId="06D5EA2A" w14:textId="0C3B0330" w:rsidR="00447344" w:rsidRDefault="00447344" w:rsidP="004473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i/>
          <w:sz w:val="24"/>
          <w:szCs w:val="24"/>
        </w:rPr>
        <w:t>Veszélyes hulladék.</w:t>
      </w:r>
      <w:r w:rsidRPr="00EF22B2">
        <w:rPr>
          <w:rFonts w:ascii="Times New Roman" w:hAnsi="Times New Roman" w:cs="Times New Roman"/>
          <w:sz w:val="24"/>
          <w:szCs w:val="24"/>
        </w:rPr>
        <w:t xml:space="preserve"> A veszélyes bányászati hulladékok minősítésére az általános hulladékokra vonatkozó módszer használandó, azaz a Hulladékgazdálkodásról szóló 2012. évi CLXXXV. tv. és a 72/2013. (VIII. 27.). VM rendelet rendelkezései irányadók.</w:t>
      </w:r>
      <w:r w:rsidRPr="00EF22B2">
        <w:rPr>
          <w:rFonts w:ascii="Times New Roman" w:hAnsi="Times New Roman" w:cs="Times New Roman"/>
          <w:sz w:val="24"/>
          <w:szCs w:val="24"/>
        </w:rPr>
        <w:br/>
      </w:r>
      <w:r w:rsidRPr="00EF22B2">
        <w:rPr>
          <w:rFonts w:ascii="Times New Roman" w:hAnsi="Times New Roman" w:cs="Times New Roman"/>
          <w:i/>
          <w:sz w:val="24"/>
          <w:szCs w:val="24"/>
        </w:rPr>
        <w:t xml:space="preserve">Nem inert, nem veszélyes meddő/hulladék. </w:t>
      </w:r>
      <w:r w:rsidRPr="00EF22B2">
        <w:rPr>
          <w:rFonts w:ascii="Times New Roman" w:hAnsi="Times New Roman" w:cs="Times New Roman"/>
          <w:sz w:val="24"/>
          <w:szCs w:val="24"/>
        </w:rPr>
        <w:t>Tekintettel arra, hogy minősítési módszer csak az inert és a veszélyes hulladékokra ismert, azaz,</w:t>
      </w:r>
      <w:r w:rsidRPr="00EF22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2B2">
        <w:rPr>
          <w:rFonts w:ascii="Times New Roman" w:hAnsi="Times New Roman" w:cs="Times New Roman"/>
          <w:sz w:val="24"/>
          <w:szCs w:val="24"/>
        </w:rPr>
        <w:t>ha a hulladék egyikbe sem illik, akkor a hulladék a nem inert, nem veszélyes kategóriába tartozik.</w:t>
      </w:r>
    </w:p>
    <w:p w14:paraId="4EF5F339" w14:textId="77777777" w:rsidR="00EF22B2" w:rsidRPr="00EF22B2" w:rsidRDefault="00EF22B2" w:rsidP="00EF22B2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852FF5" w14:textId="596C8A62" w:rsidR="00447344" w:rsidRDefault="003C07AD" w:rsidP="00F409A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7AD">
        <w:rPr>
          <w:rFonts w:ascii="Times New Roman" w:hAnsi="Times New Roman" w:cs="Times New Roman"/>
          <w:sz w:val="24"/>
          <w:szCs w:val="24"/>
        </w:rPr>
        <w:t>A f</w:t>
      </w:r>
      <w:r w:rsidR="00447344" w:rsidRPr="003C07AD">
        <w:rPr>
          <w:rFonts w:ascii="Times New Roman" w:hAnsi="Times New Roman" w:cs="Times New Roman"/>
          <w:sz w:val="24"/>
          <w:szCs w:val="24"/>
        </w:rPr>
        <w:t>úróiszap</w:t>
      </w:r>
      <w:r w:rsidR="00447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344">
        <w:rPr>
          <w:rFonts w:ascii="Times New Roman" w:hAnsi="Times New Roman" w:cs="Times New Roman"/>
          <w:sz w:val="24"/>
          <w:szCs w:val="24"/>
        </w:rPr>
        <w:t xml:space="preserve">a mélyfúrásnál alkalmazott nagynyomású </w:t>
      </w:r>
      <w:proofErr w:type="gramStart"/>
      <w:r w:rsidR="00447344">
        <w:rPr>
          <w:rFonts w:ascii="Times New Roman" w:hAnsi="Times New Roman" w:cs="Times New Roman"/>
          <w:sz w:val="24"/>
          <w:szCs w:val="24"/>
        </w:rPr>
        <w:t>agyagos(</w:t>
      </w:r>
      <w:proofErr w:type="gramEnd"/>
      <w:r w:rsidR="00447344">
        <w:rPr>
          <w:rFonts w:ascii="Times New Roman" w:hAnsi="Times New Roman" w:cs="Times New Roman"/>
          <w:sz w:val="24"/>
          <w:szCs w:val="24"/>
        </w:rPr>
        <w:t>bentonitos)</w:t>
      </w:r>
      <w:proofErr w:type="spellStart"/>
      <w:r w:rsidR="00447344">
        <w:rPr>
          <w:rFonts w:ascii="Times New Roman" w:hAnsi="Times New Roman" w:cs="Times New Roman"/>
          <w:sz w:val="24"/>
          <w:szCs w:val="24"/>
        </w:rPr>
        <w:t>-jellegű</w:t>
      </w:r>
      <w:proofErr w:type="spellEnd"/>
      <w:r w:rsidR="00447344">
        <w:rPr>
          <w:rFonts w:ascii="Times New Roman" w:hAnsi="Times New Roman" w:cs="Times New Roman"/>
          <w:sz w:val="24"/>
          <w:szCs w:val="24"/>
        </w:rPr>
        <w:t xml:space="preserve"> alapanyagra épülő és különböző adalékanyagokkal ellátott öblítőfolyadék. Fontosabb feladatai: kenés (súrlódáscsökkentés), hűtés, törmelékszállítás, állagmegtartás, póruselzárás, ellennyomás stb.). A kutatásra és a kitermelésre irányuló, jellemzően fluidumbányászati, földtani kutatási és geotermikus energia kinyerésére irányuló mélyfúrásoknál keletkező </w:t>
      </w:r>
      <w:r w:rsidR="00447344" w:rsidRPr="00EF22B2">
        <w:rPr>
          <w:rFonts w:ascii="Times New Roman" w:hAnsi="Times New Roman" w:cs="Times New Roman"/>
          <w:sz w:val="24"/>
          <w:szCs w:val="24"/>
        </w:rPr>
        <w:lastRenderedPageBreak/>
        <w:t>fúróiszapok bányászati hulladékok. Az Európai Hulladék Katalógus külön alfejezetet szentel a</w:t>
      </w:r>
      <w:r w:rsidR="00447344">
        <w:rPr>
          <w:rFonts w:ascii="Times New Roman" w:hAnsi="Times New Roman" w:cs="Times New Roman"/>
          <w:sz w:val="24"/>
          <w:szCs w:val="24"/>
        </w:rPr>
        <w:t xml:space="preserve"> fúróiszapoknak (ld. 1. táblázat), ezek közül kettő veszélyes (olajbázisú és veszélyes anyagokat tartalmazó iszapok). Az egyedi minősítés a bányavállalkozó feladata. A vízgazdálkodási fúrások iszapja nem minősül bányászati hulladéknak. A fúróiszap tárolókat is bányászati hulladékkezelő létesítményeknek kell minősíteni a </w:t>
      </w:r>
      <w:proofErr w:type="spellStart"/>
      <w:r w:rsidR="00447344">
        <w:rPr>
          <w:rFonts w:ascii="Times New Roman" w:hAnsi="Times New Roman" w:cs="Times New Roman"/>
          <w:sz w:val="24"/>
          <w:szCs w:val="24"/>
        </w:rPr>
        <w:t>Bhr.-ben</w:t>
      </w:r>
      <w:proofErr w:type="spellEnd"/>
      <w:r w:rsidR="00447344">
        <w:rPr>
          <w:rFonts w:ascii="Times New Roman" w:hAnsi="Times New Roman" w:cs="Times New Roman"/>
          <w:sz w:val="24"/>
          <w:szCs w:val="24"/>
        </w:rPr>
        <w:t xml:space="preserve"> szereplő időkorláton túl. </w:t>
      </w:r>
    </w:p>
    <w:p w14:paraId="608D8F16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Furadék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mintavételezésre nem került kőzettörmelék, melyeket fúrás közben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harántolt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rétegből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öblítőáram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bont meg és az öblítőközeg szállít a lyuk talpáról a felszínre; segítségével rekonstruálható a rétegsor, meghatározhatók egyes geológiai és kőzetfizikai paraméterek.</w:t>
      </w:r>
    </w:p>
    <w:p w14:paraId="31B72AF7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Telephely:</w:t>
      </w:r>
      <w:r>
        <w:rPr>
          <w:rFonts w:ascii="Times New Roman" w:hAnsi="Times New Roman" w:cs="Times New Roman"/>
          <w:sz w:val="24"/>
          <w:szCs w:val="24"/>
        </w:rPr>
        <w:t xml:space="preserve"> a hulladékkezelő létesítmény (fúróiszap tároló) megnevezése és címe.</w:t>
      </w:r>
    </w:p>
    <w:p w14:paraId="5AF815C1" w14:textId="17473DB2" w:rsidR="00447344" w:rsidRPr="006B250A" w:rsidRDefault="006B250A" w:rsidP="006B250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táblázat: A</w:t>
      </w:r>
      <w:r w:rsidR="00447344" w:rsidRPr="006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fúróiszapokra vonatkozó </w:t>
      </w:r>
      <w:r w:rsidR="00447344" w:rsidRPr="006B250A">
        <w:rPr>
          <w:rFonts w:ascii="Times New Roman" w:hAnsi="Times New Roman" w:cs="Times New Roman"/>
          <w:sz w:val="24"/>
          <w:szCs w:val="24"/>
        </w:rPr>
        <w:t>bányászati hulladékok taxatív listáj</w:t>
      </w:r>
      <w:r>
        <w:rPr>
          <w:rFonts w:ascii="Times New Roman" w:hAnsi="Times New Roman" w:cs="Times New Roman"/>
          <w:sz w:val="24"/>
          <w:szCs w:val="24"/>
        </w:rPr>
        <w:t>a az</w:t>
      </w:r>
      <w:r w:rsidR="00D64CAD" w:rsidRPr="006B250A">
        <w:rPr>
          <w:rFonts w:ascii="Times New Roman" w:hAnsi="Times New Roman" w:cs="Times New Roman"/>
          <w:sz w:val="24"/>
          <w:szCs w:val="24"/>
        </w:rPr>
        <w:t>onosító kód</w:t>
      </w:r>
      <w:r w:rsidR="00447344" w:rsidRPr="006B250A">
        <w:rPr>
          <w:rFonts w:ascii="Times New Roman" w:hAnsi="Times New Roman" w:cs="Times New Roman"/>
          <w:sz w:val="24"/>
          <w:szCs w:val="24"/>
        </w:rPr>
        <w:t xml:space="preserve"> </w:t>
      </w:r>
      <w:r w:rsidR="00EF22B2" w:rsidRPr="006B250A">
        <w:rPr>
          <w:rFonts w:ascii="Times New Roman" w:hAnsi="Times New Roman" w:cs="Times New Roman"/>
          <w:sz w:val="24"/>
          <w:szCs w:val="24"/>
        </w:rPr>
        <w:t xml:space="preserve">szerint </w:t>
      </w:r>
      <w:r w:rsidR="00447344" w:rsidRPr="006B250A">
        <w:rPr>
          <w:rFonts w:ascii="Times New Roman" w:hAnsi="Times New Roman" w:cs="Times New Roman"/>
          <w:sz w:val="24"/>
          <w:szCs w:val="24"/>
        </w:rPr>
        <w:t>(VM r</w:t>
      </w:r>
      <w:r w:rsidR="00EF22B2" w:rsidRPr="006B250A">
        <w:rPr>
          <w:rFonts w:ascii="Times New Roman" w:hAnsi="Times New Roman" w:cs="Times New Roman"/>
          <w:sz w:val="24"/>
          <w:szCs w:val="24"/>
        </w:rPr>
        <w:t>endelet</w:t>
      </w:r>
      <w:r w:rsidR="00447344" w:rsidRPr="006B250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EF22B2" w14:paraId="1F129469" w14:textId="77777777" w:rsidTr="006B250A">
        <w:trPr>
          <w:trHeight w:val="901"/>
          <w:jc w:val="center"/>
        </w:trPr>
        <w:tc>
          <w:tcPr>
            <w:tcW w:w="1418" w:type="dxa"/>
            <w:vAlign w:val="center"/>
          </w:tcPr>
          <w:p w14:paraId="5E30475A" w14:textId="77777777" w:rsidR="00EF22B2" w:rsidRDefault="00EF22B2" w:rsidP="006B250A">
            <w:pPr>
              <w:autoSpaceDE w:val="0"/>
              <w:autoSpaceDN w:val="0"/>
              <w:adjustRightInd w:val="0"/>
              <w:ind w:left="68" w:right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alcsoport szám</w:t>
            </w:r>
          </w:p>
        </w:tc>
        <w:tc>
          <w:tcPr>
            <w:tcW w:w="7088" w:type="dxa"/>
            <w:vAlign w:val="center"/>
            <w:hideMark/>
          </w:tcPr>
          <w:p w14:paraId="6D9598C4" w14:textId="35CDC43F" w:rsidR="00EF22B2" w:rsidRDefault="006B250A" w:rsidP="006B250A">
            <w:pPr>
              <w:autoSpaceDE w:val="0"/>
              <w:autoSpaceDN w:val="0"/>
              <w:adjustRightInd w:val="0"/>
              <w:ind w:left="68" w:right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hulladéktípus megnevezése</w:t>
            </w:r>
          </w:p>
        </w:tc>
      </w:tr>
      <w:tr w:rsidR="00EF22B2" w14:paraId="06265458" w14:textId="77777777" w:rsidTr="00087806">
        <w:trPr>
          <w:jc w:val="center"/>
        </w:trPr>
        <w:tc>
          <w:tcPr>
            <w:tcW w:w="1418" w:type="dxa"/>
            <w:hideMark/>
          </w:tcPr>
          <w:p w14:paraId="1E8FD5E3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</w:t>
            </w:r>
          </w:p>
        </w:tc>
        <w:tc>
          <w:tcPr>
            <w:tcW w:w="7088" w:type="dxa"/>
            <w:hideMark/>
          </w:tcPr>
          <w:p w14:paraId="0F0D23E2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fúróiszapok és egyéb fúrási hulladékok</w:t>
            </w:r>
          </w:p>
        </w:tc>
      </w:tr>
      <w:tr w:rsidR="00EF22B2" w14:paraId="25697654" w14:textId="77777777" w:rsidTr="00087806">
        <w:trPr>
          <w:jc w:val="center"/>
        </w:trPr>
        <w:tc>
          <w:tcPr>
            <w:tcW w:w="1418" w:type="dxa"/>
            <w:hideMark/>
          </w:tcPr>
          <w:p w14:paraId="077E7323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01 05 04</w:t>
            </w:r>
          </w:p>
        </w:tc>
        <w:tc>
          <w:tcPr>
            <w:tcW w:w="7088" w:type="dxa"/>
            <w:hideMark/>
          </w:tcPr>
          <w:p w14:paraId="1913BDEA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édesvíz diszperziós közegének fúrásából származó iszap és hulladék</w:t>
            </w:r>
          </w:p>
        </w:tc>
      </w:tr>
      <w:tr w:rsidR="00EF22B2" w14:paraId="012636F4" w14:textId="77777777" w:rsidTr="00087806">
        <w:trPr>
          <w:jc w:val="center"/>
        </w:trPr>
        <w:tc>
          <w:tcPr>
            <w:tcW w:w="1418" w:type="dxa"/>
            <w:hideMark/>
          </w:tcPr>
          <w:p w14:paraId="59ED3075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88" w:type="dxa"/>
            <w:hideMark/>
          </w:tcPr>
          <w:p w14:paraId="7B68DE54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olajtartalmú fúróiszap és hulladék</w:t>
            </w:r>
          </w:p>
        </w:tc>
      </w:tr>
      <w:tr w:rsidR="00EF22B2" w14:paraId="459CEADD" w14:textId="77777777" w:rsidTr="00087806">
        <w:trPr>
          <w:jc w:val="center"/>
        </w:trPr>
        <w:tc>
          <w:tcPr>
            <w:tcW w:w="1418" w:type="dxa"/>
            <w:hideMark/>
          </w:tcPr>
          <w:p w14:paraId="3216DAA0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06*</w:t>
            </w:r>
          </w:p>
        </w:tc>
        <w:tc>
          <w:tcPr>
            <w:tcW w:w="7088" w:type="dxa"/>
            <w:hideMark/>
          </w:tcPr>
          <w:p w14:paraId="31CDF781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veszélyes anyagokat tartalmazó fúróiszap és egyéb hulladék</w:t>
            </w:r>
          </w:p>
        </w:tc>
      </w:tr>
      <w:tr w:rsidR="00EF22B2" w14:paraId="4B4BD753" w14:textId="77777777" w:rsidTr="00087806">
        <w:trPr>
          <w:jc w:val="center"/>
        </w:trPr>
        <w:tc>
          <w:tcPr>
            <w:tcW w:w="1418" w:type="dxa"/>
            <w:hideMark/>
          </w:tcPr>
          <w:p w14:paraId="2FEAFE0F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01 05 07</w:t>
            </w:r>
          </w:p>
        </w:tc>
        <w:tc>
          <w:tcPr>
            <w:tcW w:w="7088" w:type="dxa"/>
            <w:hideMark/>
          </w:tcPr>
          <w:p w14:paraId="65215878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(bárium-szulfátot) tartalmazó fúróiszap és hulladék, amely különbözik a 01 05 05-től és a 01 05 06-tól</w:t>
            </w:r>
          </w:p>
        </w:tc>
      </w:tr>
      <w:tr w:rsidR="00EF22B2" w14:paraId="40FD5189" w14:textId="77777777" w:rsidTr="00087806">
        <w:trPr>
          <w:jc w:val="center"/>
        </w:trPr>
        <w:tc>
          <w:tcPr>
            <w:tcW w:w="1418" w:type="dxa"/>
            <w:hideMark/>
          </w:tcPr>
          <w:p w14:paraId="37905BED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01 05 08</w:t>
            </w:r>
          </w:p>
        </w:tc>
        <w:tc>
          <w:tcPr>
            <w:tcW w:w="7088" w:type="dxa"/>
            <w:hideMark/>
          </w:tcPr>
          <w:p w14:paraId="38236598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klorid-tartalmú fúróiszap és hulladék, amely különbözik a 01 05 05-től és a 01 05 06-tól</w:t>
            </w:r>
          </w:p>
        </w:tc>
      </w:tr>
      <w:tr w:rsidR="00EF22B2" w14:paraId="42825C79" w14:textId="77777777" w:rsidTr="00087806">
        <w:trPr>
          <w:jc w:val="center"/>
        </w:trPr>
        <w:tc>
          <w:tcPr>
            <w:tcW w:w="1418" w:type="dxa"/>
            <w:hideMark/>
          </w:tcPr>
          <w:p w14:paraId="512DBC07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01 05 99</w:t>
            </w:r>
          </w:p>
        </w:tc>
        <w:tc>
          <w:tcPr>
            <w:tcW w:w="7088" w:type="dxa"/>
            <w:hideMark/>
          </w:tcPr>
          <w:p w14:paraId="6293286A" w14:textId="77777777" w:rsidR="00EF22B2" w:rsidRDefault="00EF22B2" w:rsidP="00087806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közelebbről nem meghatározott hulladék</w:t>
            </w:r>
          </w:p>
        </w:tc>
      </w:tr>
    </w:tbl>
    <w:p w14:paraId="715ED51C" w14:textId="4A561302" w:rsidR="006B250A" w:rsidRDefault="008E446A" w:rsidP="008E446A">
      <w:pPr>
        <w:autoSpaceDE w:val="0"/>
        <w:autoSpaceDN w:val="0"/>
        <w:adjustRightInd w:val="0"/>
        <w:ind w:left="68" w:right="68" w:firstLine="6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*</w:t>
      </w:r>
      <w:proofErr w:type="spellStart"/>
      <w:r>
        <w:rPr>
          <w:rFonts w:ascii="Times New Roman" w:hAnsi="Times New Roman" w:cs="Times New Roman"/>
          <w:bCs/>
          <w:sz w:val="20"/>
          <w:szCs w:val="24"/>
        </w:rPr>
        <w:t>-al</w:t>
      </w:r>
      <w:proofErr w:type="spellEnd"/>
      <w:r>
        <w:rPr>
          <w:rFonts w:ascii="Times New Roman" w:hAnsi="Times New Roman" w:cs="Times New Roman"/>
          <w:bCs/>
          <w:sz w:val="20"/>
          <w:szCs w:val="24"/>
        </w:rPr>
        <w:t>, a veszélyes hulladékok</w:t>
      </w:r>
    </w:p>
    <w:p w14:paraId="7831C2A5" w14:textId="77777777" w:rsidR="00EF22B2" w:rsidRDefault="00EF22B2" w:rsidP="00447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E6FF7" w14:textId="77777777" w:rsidR="006B250A" w:rsidRDefault="006B250A" w:rsidP="00447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C93D7" w14:textId="77777777" w:rsidR="00900830" w:rsidRDefault="00862191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EB6"/>
    <w:multiLevelType w:val="hybridMultilevel"/>
    <w:tmpl w:val="ED60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0834"/>
    <w:multiLevelType w:val="hybridMultilevel"/>
    <w:tmpl w:val="0C48A542"/>
    <w:lvl w:ilvl="0" w:tplc="F9F86292">
      <w:start w:val="1"/>
      <w:numFmt w:val="decimal"/>
      <w:lvlText w:val="%1."/>
      <w:lvlJc w:val="left"/>
      <w:pPr>
        <w:ind w:left="428" w:hanging="360"/>
      </w:p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>
      <w:start w:val="1"/>
      <w:numFmt w:val="lowerRoman"/>
      <w:lvlText w:val="%3."/>
      <w:lvlJc w:val="right"/>
      <w:pPr>
        <w:ind w:left="1868" w:hanging="180"/>
      </w:pPr>
    </w:lvl>
    <w:lvl w:ilvl="3" w:tplc="040E000F">
      <w:start w:val="1"/>
      <w:numFmt w:val="decimal"/>
      <w:lvlText w:val="%4."/>
      <w:lvlJc w:val="left"/>
      <w:pPr>
        <w:ind w:left="2588" w:hanging="360"/>
      </w:pPr>
    </w:lvl>
    <w:lvl w:ilvl="4" w:tplc="040E0019">
      <w:start w:val="1"/>
      <w:numFmt w:val="lowerLetter"/>
      <w:lvlText w:val="%5."/>
      <w:lvlJc w:val="left"/>
      <w:pPr>
        <w:ind w:left="3308" w:hanging="360"/>
      </w:pPr>
    </w:lvl>
    <w:lvl w:ilvl="5" w:tplc="040E001B">
      <w:start w:val="1"/>
      <w:numFmt w:val="lowerRoman"/>
      <w:lvlText w:val="%6."/>
      <w:lvlJc w:val="right"/>
      <w:pPr>
        <w:ind w:left="4028" w:hanging="180"/>
      </w:pPr>
    </w:lvl>
    <w:lvl w:ilvl="6" w:tplc="040E000F">
      <w:start w:val="1"/>
      <w:numFmt w:val="decimal"/>
      <w:lvlText w:val="%7."/>
      <w:lvlJc w:val="left"/>
      <w:pPr>
        <w:ind w:left="4748" w:hanging="360"/>
      </w:pPr>
    </w:lvl>
    <w:lvl w:ilvl="7" w:tplc="040E0019">
      <w:start w:val="1"/>
      <w:numFmt w:val="lowerLetter"/>
      <w:lvlText w:val="%8."/>
      <w:lvlJc w:val="left"/>
      <w:pPr>
        <w:ind w:left="5468" w:hanging="360"/>
      </w:pPr>
    </w:lvl>
    <w:lvl w:ilvl="8" w:tplc="040E001B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A56CF"/>
    <w:multiLevelType w:val="hybridMultilevel"/>
    <w:tmpl w:val="92ECF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44"/>
    <w:rsid w:val="001B01DD"/>
    <w:rsid w:val="003C07AD"/>
    <w:rsid w:val="00447344"/>
    <w:rsid w:val="0061767B"/>
    <w:rsid w:val="006B250A"/>
    <w:rsid w:val="00862191"/>
    <w:rsid w:val="008E446A"/>
    <w:rsid w:val="00D64CAD"/>
    <w:rsid w:val="00EF22B2"/>
    <w:rsid w:val="00F36ED7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3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344"/>
    <w:pPr>
      <w:ind w:left="720"/>
      <w:contextualSpacing/>
    </w:pPr>
  </w:style>
  <w:style w:type="paragraph" w:customStyle="1" w:styleId="al">
    <w:name w:val="al"/>
    <w:basedOn w:val="Norml"/>
    <w:rsid w:val="00D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3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344"/>
    <w:pPr>
      <w:ind w:left="720"/>
      <w:contextualSpacing/>
    </w:pPr>
  </w:style>
  <w:style w:type="paragraph" w:customStyle="1" w:styleId="al">
    <w:name w:val="al"/>
    <w:basedOn w:val="Norml"/>
    <w:rsid w:val="00D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cp:lastPrinted>2024-01-16T09:10:00Z</cp:lastPrinted>
  <dcterms:created xsi:type="dcterms:W3CDTF">2024-01-16T12:58:00Z</dcterms:created>
  <dcterms:modified xsi:type="dcterms:W3CDTF">2024-01-16T12:58:00Z</dcterms:modified>
</cp:coreProperties>
</file>