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61DF7" w14:paraId="66B325B6" w14:textId="77777777" w:rsidTr="00863EC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91E1E0E" w14:textId="350DE0AC" w:rsidR="00861DF7" w:rsidRDefault="00C00950" w:rsidP="00863EC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373A5F9" w14:textId="77777777" w:rsidR="00861DF7" w:rsidRDefault="00861DF7" w:rsidP="00863E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45176" w14:paraId="1F13B046" w14:textId="77777777" w:rsidTr="008140A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BA924F" w14:textId="77777777" w:rsidR="00745176" w:rsidRDefault="00745176" w:rsidP="00814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D8B9658" w14:textId="103EB70D" w:rsidR="00745176" w:rsidRDefault="00745176" w:rsidP="008140A7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0AAFC493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15E330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5D8D6A8" w14:textId="51013341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08060B26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414F134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2761B68" w14:textId="36183408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AE66448" w14:textId="77777777" w:rsidR="002F2594" w:rsidRPr="00861DF7" w:rsidRDefault="002F2594" w:rsidP="00EA5361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861DF7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861DF7">
        <w:rPr>
          <w:rFonts w:ascii="Times New Roman CE" w:hAnsi="Times New Roman CE"/>
          <w:b/>
          <w:sz w:val="28"/>
          <w:szCs w:val="28"/>
        </w:rPr>
        <w:br/>
      </w:r>
      <w:r w:rsidR="001341F4" w:rsidRPr="00861DF7">
        <w:rPr>
          <w:rFonts w:ascii="Times New Roman CE" w:hAnsi="Times New Roman CE"/>
          <w:b/>
          <w:sz w:val="28"/>
          <w:szCs w:val="28"/>
        </w:rPr>
        <w:t xml:space="preserve">Inert </w:t>
      </w:r>
      <w:r w:rsidRPr="00861DF7">
        <w:rPr>
          <w:rFonts w:ascii="Times New Roman CE" w:hAnsi="Times New Roman CE"/>
          <w:b/>
          <w:sz w:val="28"/>
          <w:szCs w:val="28"/>
        </w:rPr>
        <w:t>földgáz</w:t>
      </w:r>
      <w:r w:rsidR="001341F4" w:rsidRPr="00861DF7">
        <w:rPr>
          <w:rFonts w:ascii="Times New Roman CE" w:hAnsi="Times New Roman CE"/>
          <w:b/>
          <w:sz w:val="28"/>
          <w:szCs w:val="28"/>
        </w:rPr>
        <w:t>/Szénhidrogén tartalmú inert földgáz</w:t>
      </w:r>
      <w:r w:rsidR="003D2B2B" w:rsidRPr="00861DF7">
        <w:rPr>
          <w:rFonts w:ascii="Times New Roman CE" w:hAnsi="Times New Roman CE"/>
          <w:b/>
          <w:sz w:val="28"/>
          <w:szCs w:val="28"/>
        </w:rPr>
        <w:t xml:space="preserve"> (kód: 21</w:t>
      </w:r>
      <w:r w:rsidR="001341F4" w:rsidRPr="00861DF7">
        <w:rPr>
          <w:rFonts w:ascii="Times New Roman CE" w:hAnsi="Times New Roman CE"/>
          <w:b/>
          <w:sz w:val="28"/>
          <w:szCs w:val="28"/>
        </w:rPr>
        <w:t>41</w:t>
      </w:r>
      <w:r w:rsidR="003D2B2B" w:rsidRPr="00861DF7">
        <w:rPr>
          <w:rFonts w:ascii="Times New Roman CE" w:hAnsi="Times New Roman CE"/>
          <w:b/>
          <w:sz w:val="28"/>
          <w:szCs w:val="28"/>
        </w:rPr>
        <w:t>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14:paraId="19EC8DC5" w14:textId="77777777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A206D3" w14:textId="77777777"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14:paraId="54EF4DF2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C20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BCBE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9892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332DCB05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2044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B5D" w14:textId="41D5DC1E" w:rsidR="00B70B52" w:rsidRDefault="00C0095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bookmarkStart w:id="0" w:name="_Hlk92463417"/>
            <w:r>
              <w:rPr>
                <w:sz w:val="20"/>
                <w:szCs w:val="20"/>
              </w:rPr>
              <w:t>SZTFH</w:t>
            </w:r>
            <w:bookmarkEnd w:id="0"/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331E6F99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EFE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63613C14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2F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676D901A" w14:textId="77777777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AA67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08C2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02F15081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30C6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B61" w14:textId="77777777"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5764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 w:rsidR="00182523">
              <w:rPr>
                <w:sz w:val="20"/>
                <w:szCs w:val="20"/>
              </w:rPr>
              <w:t>Em</w:t>
            </w:r>
            <w:proofErr w:type="spellEnd"/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proofErr w:type="spellStart"/>
            <w:r w:rsidR="00267CD8">
              <w:rPr>
                <w:sz w:val="20"/>
                <w:szCs w:val="20"/>
              </w:rPr>
              <w:t>MWh</w:t>
            </w:r>
            <w:proofErr w:type="spellEnd"/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7A9C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AF76DD">
              <w:rPr>
                <w:sz w:val="20"/>
                <w:szCs w:val="20"/>
              </w:rPr>
              <w:br/>
              <w:t>(Ft/</w:t>
            </w:r>
            <w:proofErr w:type="spellStart"/>
            <w:r w:rsidR="00267CD8">
              <w:rPr>
                <w:sz w:val="20"/>
                <w:szCs w:val="20"/>
              </w:rPr>
              <w:t>MWh</w:t>
            </w:r>
            <w:proofErr w:type="spellEnd"/>
            <w:r w:rsidR="00AF76DD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012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4BC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ECE2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18F8B7E1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1364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BD0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AE7A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817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EB2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A02C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A0F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45FDA357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1E8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F7097B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337000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5C924E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65A02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F6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B9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2D0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DAD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71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C5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62EBD2" w14:textId="77777777"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1FCCE0E7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2875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333B15C5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CD3F0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B65B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0BED762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080B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9A43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25EA5DBF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7251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4B3D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7BAD5535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B222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A341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7CAF00BD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ABFF3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92A41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35676727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BC5DCD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528AA969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ED094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78B7F74F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920434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44978949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7A8B77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1341F4">
        <w:rPr>
          <w:sz w:val="28"/>
          <w:szCs w:val="28"/>
        </w:rPr>
        <w:t>inert földgáz/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</w:t>
      </w:r>
      <w:r w:rsidR="001341F4">
        <w:rPr>
          <w:sz w:val="28"/>
          <w:szCs w:val="28"/>
        </w:rPr>
        <w:t xml:space="preserve">tartalmú inert </w:t>
      </w:r>
      <w:r>
        <w:rPr>
          <w:sz w:val="28"/>
          <w:szCs w:val="28"/>
        </w:rPr>
        <w:t>földgáz</w:t>
      </w:r>
      <w:r w:rsidR="001341F4">
        <w:rPr>
          <w:sz w:val="28"/>
          <w:szCs w:val="28"/>
        </w:rPr>
        <w:t xml:space="preserve"> (kód: 2141</w:t>
      </w:r>
      <w:r w:rsidR="003D2B2B">
        <w:rPr>
          <w:sz w:val="28"/>
          <w:szCs w:val="28"/>
        </w:rPr>
        <w:t>)</w:t>
      </w:r>
      <w:r>
        <w:rPr>
          <w:sz w:val="28"/>
          <w:szCs w:val="28"/>
        </w:rPr>
        <w:t>” nyomtatványhoz</w:t>
      </w:r>
    </w:p>
    <w:p w14:paraId="6C4514D1" w14:textId="77777777"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78E87D7D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85CC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9E59DED" w14:textId="77777777" w:rsidR="00B70B52" w:rsidRDefault="001E28C1" w:rsidP="001A5BB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1A5BBF">
              <w:rPr>
                <w:sz w:val="20"/>
                <w:szCs w:val="20"/>
              </w:rPr>
              <w:t xml:space="preserve">III. 20.) Korm. rendelet 8/A. § </w:t>
            </w:r>
            <w:r>
              <w:rPr>
                <w:sz w:val="20"/>
                <w:szCs w:val="20"/>
              </w:rPr>
              <w:t>(1) bekezdés</w:t>
            </w:r>
            <w:r w:rsidR="00C0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1E28C1" w14:paraId="3BAFEB31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30FF0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E271079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7531E442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E8CBE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2CA3BFB" w14:textId="42FE34AB" w:rsidR="00861DF7" w:rsidRDefault="00AF76DD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Pr="009D7636">
              <w:rPr>
                <w:sz w:val="20"/>
                <w:szCs w:val="20"/>
              </w:rPr>
              <w:t xml:space="preserve">az 54/2008. (III. 20.) Korm. rendelet </w:t>
            </w:r>
            <w:r>
              <w:rPr>
                <w:sz w:val="20"/>
                <w:szCs w:val="20"/>
              </w:rPr>
              <w:t xml:space="preserve">1. </w:t>
            </w:r>
            <w:r w:rsidR="000724B5" w:rsidRPr="000724B5">
              <w:rPr>
                <w:sz w:val="20"/>
                <w:szCs w:val="20"/>
              </w:rPr>
              <w:t>számú mellékletében szereplő képlettel számított érték.</w:t>
            </w:r>
          </w:p>
          <w:p w14:paraId="236BAF54" w14:textId="100922E2" w:rsidR="00B70B52" w:rsidRDefault="00861DF7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C06F36">
              <w:rPr>
                <w:b/>
                <w:sz w:val="20"/>
                <w:szCs w:val="20"/>
              </w:rPr>
              <w:t xml:space="preserve">ssal egyidejűleg köteles az </w:t>
            </w:r>
            <w:r w:rsidR="000724B5">
              <w:rPr>
                <w:b/>
                <w:sz w:val="20"/>
                <w:szCs w:val="20"/>
              </w:rPr>
              <w:t>SZTFH</w:t>
            </w:r>
            <w:r w:rsidR="00C06F36">
              <w:rPr>
                <w:b/>
                <w:sz w:val="20"/>
                <w:szCs w:val="20"/>
              </w:rPr>
              <w:t>-</w:t>
            </w:r>
            <w:proofErr w:type="spellStart"/>
            <w:r w:rsidR="00C06F36">
              <w:rPr>
                <w:b/>
                <w:sz w:val="20"/>
                <w:szCs w:val="20"/>
              </w:rPr>
              <w:t>n</w:t>
            </w:r>
            <w:r w:rsidR="000724B5">
              <w:rPr>
                <w:b/>
                <w:sz w:val="20"/>
                <w:szCs w:val="20"/>
              </w:rPr>
              <w:t>a</w:t>
            </w:r>
            <w:r w:rsidRPr="006D5EC1">
              <w:rPr>
                <w:b/>
                <w:sz w:val="20"/>
                <w:szCs w:val="20"/>
              </w:rPr>
              <w:t>k</w:t>
            </w:r>
            <w:proofErr w:type="spellEnd"/>
            <w:r w:rsidRPr="006D5EC1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14:paraId="20881C68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EB868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4DC52E25" w14:textId="77777777" w:rsidR="00B70B52" w:rsidRDefault="00F16AFF" w:rsidP="000769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0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 §</w:t>
            </w:r>
            <w:r w:rsidR="001A5BBF">
              <w:rPr>
                <w:sz w:val="20"/>
                <w:szCs w:val="20"/>
              </w:rPr>
              <w:t>-a</w:t>
            </w:r>
            <w:r>
              <w:rPr>
                <w:sz w:val="20"/>
                <w:szCs w:val="20"/>
              </w:rPr>
              <w:t xml:space="preserve">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1341F4">
              <w:rPr>
                <w:sz w:val="20"/>
                <w:szCs w:val="20"/>
              </w:rPr>
              <w:t>e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14:paraId="5BF6B70C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88E4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5AE54C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22D92B04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724B5"/>
    <w:rsid w:val="0007698A"/>
    <w:rsid w:val="000D5DE8"/>
    <w:rsid w:val="000E0400"/>
    <w:rsid w:val="000F42C6"/>
    <w:rsid w:val="00117770"/>
    <w:rsid w:val="00120F25"/>
    <w:rsid w:val="001341F4"/>
    <w:rsid w:val="00136816"/>
    <w:rsid w:val="001816F2"/>
    <w:rsid w:val="00182523"/>
    <w:rsid w:val="001A5BBF"/>
    <w:rsid w:val="001B2384"/>
    <w:rsid w:val="001C0D26"/>
    <w:rsid w:val="001D0E14"/>
    <w:rsid w:val="001E28C1"/>
    <w:rsid w:val="001F588E"/>
    <w:rsid w:val="002174CB"/>
    <w:rsid w:val="002321E1"/>
    <w:rsid w:val="00267CD8"/>
    <w:rsid w:val="002F2594"/>
    <w:rsid w:val="003158F3"/>
    <w:rsid w:val="0032676C"/>
    <w:rsid w:val="00350BDD"/>
    <w:rsid w:val="00362387"/>
    <w:rsid w:val="003831EF"/>
    <w:rsid w:val="0039691B"/>
    <w:rsid w:val="003D2B2B"/>
    <w:rsid w:val="003E2B47"/>
    <w:rsid w:val="003E2BC8"/>
    <w:rsid w:val="003E613C"/>
    <w:rsid w:val="003F006B"/>
    <w:rsid w:val="003F100D"/>
    <w:rsid w:val="003F26E7"/>
    <w:rsid w:val="004378FD"/>
    <w:rsid w:val="004421DB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375E1"/>
    <w:rsid w:val="006525AA"/>
    <w:rsid w:val="006565D5"/>
    <w:rsid w:val="00666F12"/>
    <w:rsid w:val="007037D2"/>
    <w:rsid w:val="00745176"/>
    <w:rsid w:val="007B620C"/>
    <w:rsid w:val="008140A7"/>
    <w:rsid w:val="00861DF7"/>
    <w:rsid w:val="00881F66"/>
    <w:rsid w:val="0091042E"/>
    <w:rsid w:val="0092118B"/>
    <w:rsid w:val="00931797"/>
    <w:rsid w:val="00971CA7"/>
    <w:rsid w:val="009A15CC"/>
    <w:rsid w:val="009B4B1F"/>
    <w:rsid w:val="009D7636"/>
    <w:rsid w:val="009E260A"/>
    <w:rsid w:val="009F5EEB"/>
    <w:rsid w:val="00A173B7"/>
    <w:rsid w:val="00A33D03"/>
    <w:rsid w:val="00A3654B"/>
    <w:rsid w:val="00A70180"/>
    <w:rsid w:val="00A7117A"/>
    <w:rsid w:val="00A8324D"/>
    <w:rsid w:val="00A94DF9"/>
    <w:rsid w:val="00AF76DD"/>
    <w:rsid w:val="00B52240"/>
    <w:rsid w:val="00B70B52"/>
    <w:rsid w:val="00B85597"/>
    <w:rsid w:val="00B863ED"/>
    <w:rsid w:val="00BB653C"/>
    <w:rsid w:val="00C00950"/>
    <w:rsid w:val="00C051A1"/>
    <w:rsid w:val="00C06F36"/>
    <w:rsid w:val="00C53B64"/>
    <w:rsid w:val="00C540F7"/>
    <w:rsid w:val="00C65567"/>
    <w:rsid w:val="00C677AF"/>
    <w:rsid w:val="00CD1316"/>
    <w:rsid w:val="00CE36FC"/>
    <w:rsid w:val="00D379D6"/>
    <w:rsid w:val="00D45488"/>
    <w:rsid w:val="00D81C71"/>
    <w:rsid w:val="00DC57CB"/>
    <w:rsid w:val="00E10ABD"/>
    <w:rsid w:val="00E11F23"/>
    <w:rsid w:val="00E1231C"/>
    <w:rsid w:val="00E3216F"/>
    <w:rsid w:val="00E43956"/>
    <w:rsid w:val="00E55C9E"/>
    <w:rsid w:val="00E671FB"/>
    <w:rsid w:val="00E734B4"/>
    <w:rsid w:val="00E90513"/>
    <w:rsid w:val="00EA0BBB"/>
    <w:rsid w:val="00EA5361"/>
    <w:rsid w:val="00ED67CF"/>
    <w:rsid w:val="00F04F8D"/>
    <w:rsid w:val="00F16AFF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77498"/>
  <w15:docId w15:val="{E782DE89-D4A2-4B44-B329-28489F79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206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4</cp:revision>
  <cp:lastPrinted>2006-10-17T13:41:00Z</cp:lastPrinted>
  <dcterms:created xsi:type="dcterms:W3CDTF">2022-01-07T14:35:00Z</dcterms:created>
  <dcterms:modified xsi:type="dcterms:W3CDTF">2022-01-10T08:30:00Z</dcterms:modified>
</cp:coreProperties>
</file>